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2.png" ContentType="image/png"/>
  <Override PartName="/word/media/image15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17.png" ContentType="image/png"/>
  <Override PartName="/word/media/image6.png" ContentType="image/png"/>
  <Override PartName="/word/media/image1.png" ContentType="image/png"/>
  <Override PartName="/word/media/image2.png" ContentType="image/png"/>
  <Override PartName="/word/media/image14.png" ContentType="image/png"/>
  <Override PartName="/word/media/image16.png" ContentType="image/png"/>
  <Override PartName="/word/media/image7.jpeg" ContentType="image/jpeg"/>
  <Override PartName="/word/media/image10.png" ContentType="image/png"/>
  <Override PartName="/word/media/image8.png" ContentType="image/png"/>
  <Override PartName="/word/media/image9.png" ContentType="image/png"/>
  <Override PartName="/word/media/image11.png" ContentType="image/png"/>
  <Override PartName="/word/media/image13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134" w:right="850" w:hang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 ОБРАЗОВАНИЯ И НАУКИ РЕСПУБЛИКИ ТАТАРСТАН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Республиканский конкурс профессионального мастерства работников сферы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воспитания и дополнительного образования «Воспитать человека»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Номинация «Воспитать человека»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ind w:left="113" w:right="851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ind w:left="1134" w:right="851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ВОСПИТАТЕЛЬНОЙ ПРАКТИКИ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«Вместе к новым знаниям»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Автор воспитательной практики: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</w:t>
      </w:r>
      <w:r>
        <w:rPr>
          <w:rFonts w:ascii="Times New Roman" w:hAnsi="Times New Roman"/>
          <w:sz w:val="28"/>
        </w:rPr>
        <w:t xml:space="preserve">учитель начальных классов,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  <w:r>
        <w:rPr>
          <w:rFonts w:ascii="Times New Roman" w:hAnsi="Times New Roman"/>
          <w:sz w:val="28"/>
        </w:rPr>
        <w:t>классный руководитель 4 класса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МБОУ «Большеаксинская СОШ»</w:t>
      </w:r>
    </w:p>
    <w:p>
      <w:pPr>
        <w:pStyle w:val="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Дрожжановского муниципального района РТ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  <w:r>
        <w:rPr>
          <w:rFonts w:ascii="Times New Roman" w:hAnsi="Times New Roman"/>
          <w:sz w:val="28"/>
        </w:rPr>
        <w:t>Магарина Галина Анатольевна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3735" w:leader="none"/>
          <w:tab w:val="left" w:pos="3915" w:leader="none"/>
          <w:tab w:val="center" w:pos="4844" w:leader="none"/>
        </w:tabs>
        <w:ind w:left="1134" w:hang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 Большая Акса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10348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921"/>
        <w:gridCol w:w="6426"/>
      </w:tblGrid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название 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Паспорт воспитательной практики «Вместе к новым знаниям»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ФИО, должность и наименование образовательной организации авторов воспитательной практики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Магарина Галина Анатольевна, учитель начальных классов, муниципальное бюджетное общеобразовательное учреждение</w:t>
            </w:r>
          </w:p>
          <w:p>
            <w:pPr>
              <w:pStyle w:val="NoSpacing"/>
              <w:widowControl w:val="false"/>
              <w:spacing w:lineRule="auto" w:line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«Большеаксинская средняя общеобразовательная школа» Дрожжановского муниципального района Республики Татарстан</w:t>
            </w:r>
          </w:p>
        </w:tc>
      </w:tr>
      <w:tr>
        <w:trPr>
          <w:trHeight w:val="4956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Аннотация 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Данная практика позволяет выстроить систему развития социальной активности обучающихся начальных классов при переходе на среднюю ступень обучения.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Внедрение этой практики позволит решить одну из главных задач государственной политики в сфере образования - сохранение и развитие единого образовательного пространства.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Название практики предполагает создание готового маршрута, следуя которому под вниманием добросердечного учителя, команда учеников превратится в настоящий сплоченный коллектив.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Но прежде следует определить для себя значение понятия «коллектив». Что это? Просто индивидуалисты, которые вынуждены выполнять какое-то совместное задание определенное время? Или это друзья, готовые оказать необходимую помощь друг другу?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За основу практики взяла понятие А.С. Макаренко. «Коллектив - это группа, участники которой объединены общей целью, исповедуют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единые ценности и объединены деятельностью и, самое главное, реализуют эту общественно-полезную деятельность».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Классный руководитель выступает наставником и навигатором, организовывает работу обучающихся на таком уровне, что воспитание личности ребенка становится задачей всего коллектива. В своей деятельности учитель стремится к осознанию ребенком трех истин: «Я деятельностный, я активный, я осознанный».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Ключевые слова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Родина, семья, команда, природа, познание, здоровье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Актуальность внедрения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При переходе из начальных классов на среднюю ступень обучающиеся нашей школы испытывают трудности. Как показывает опрос на 30 % понижается успеваемость обучающихся в первом полугодии. Это возможно связано с тем, что в начальной школе классный руководитель у них ведет почти все уроки, кроме физической культуры и иностранного языка. В средней школе учителей становится много. Мне как учителю начальных классов очень важно изучить данную проблему и помочь своим обучающимся как можно легче адаптироваться в пятом классе.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 и задачи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Цель: создание мощной воспитывающей среды, в которой каждый ребенок станет социально - активным и ответственным членом коллектива.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Задачи: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Создать дружный классный коллектив и развивать положительные традиции коллективной жизни.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Формировать у обучающихся нравственные смыслы и духовные ориентиры.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Формировать ценностное отношение к знаниям через интеллектуальную, поисковую  и исследовательскую деятельность.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4.Улучшить успеваемость обучающихся.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Целевая аудитория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>Обучающиеся 4 класса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Краткий анализ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Представлен в приложении № 1 к Паспорту воспитательной практики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Технологии и методы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реализации 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Технологии: КТД, личностно - ориентированная, технология сотрудничества, здоровьесберегающая, игровая.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Методы: метод воздействия на мотивационную и эмоциональную сферу, анкетирование, беседа, конкурсы, викторины, классные часы, творческие выставки, добровольческая помощь, патриотические акции, экскурсия, мастер - класс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Кадровое обеспечение: классный руководитель, педагоги, родители, педагог – организатор, руководители школьных кружков, советник директора по воспитанию, старшеклассники – наставники.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Материально - техническое обеспечение: учебный кабинет, библиотека, актовый зал, спортивный зал, спортивная площадка, компьютерный класс.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Программно- методическое обеспечение: учебники, учебно- методическая литература, детская художественная и научно - популярная литература. </w:t>
            </w:r>
          </w:p>
        </w:tc>
      </w:tr>
      <w:tr>
        <w:trPr>
          <w:trHeight w:val="1555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Период реализации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Сентябрь 2023 г.- май 2024 г.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В приложении № 2 к Паспорту воспитательной практики представлен план – график реализации воспитательной практики по Диаграмме Ганта</w:t>
            </w:r>
          </w:p>
        </w:tc>
      </w:tr>
      <w:tr>
        <w:trPr>
          <w:trHeight w:val="360" w:hRule="atLeast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Ожидаемые результаты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Качественные изменения личностного роста и мировоззрения обучающихся, в том числе: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-активное участие каждого обучающегося в коллективной социально - значимой деятельности;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-получение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навыков конструктивной коммуникации и командной работе;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развитие метапредметных компетенций; 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-раскрытие личностного потенциала, развитие уверенности в своих возможностях. </w:t>
            </w:r>
          </w:p>
        </w:tc>
      </w:tr>
      <w:tr>
        <w:trPr>
          <w:trHeight w:val="374" w:hRule="atLeast"/>
        </w:trPr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Описание воспитательной практики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355" w:leader="none"/>
              </w:tabs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Реализация практики тесно связана и переплетена с воспитательной работой в начальных классах. Она находит свое отражение и в плане воспитательной работы образовательного учреждения, перекликается с целями Всероссийского проекта «Орлята России» для обучающихся начальных классов, который так же способствует достижению основной цели - развитию классного коллектива, его сплочению, который способствует усвоению учебного материала и формирование личности обучающихся.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355" w:leader="none"/>
              </w:tabs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Проводя ряд проектов и мероприятий, в рамках каждого из этих направлений в течение учебного года учитель видит положительную динамику развития ученического коллектива. Происходит постепенное решение поставленных задач.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350" w:leader="none"/>
              </w:tabs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Коллективно - творческая деятельность - это форма организации деятельности детей, направленная на взаимодействие коллектива, реализацию и развитие способностей ребенка, получение новых навыков и умений. Это деятельность, направленная на создание нового продукта (творческого продукта). При этом не важно, если этот продукт уже был когда-либо создан, главное, чтобы детский коллектив создавал его впервые. Иными словами, это такая организация деятельности, при которой у всех есть роли, все воодушевлены, все проходят ступени общих дел: поиск, отбор, защиту, подготовку, свершение, обсуждение (анализ) совместных действий.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350" w:leader="none"/>
              </w:tabs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Проектная коллективная деятельность - совместная учебно -  познавательная, творческая или игровая деятельность обучающихся, имеющая общую цель, согласованные методы, способы деятельности, направленная на достижение общего результата деятельности.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В коллективе создаются и активно поддерживаются внутренние традиции класса, налаживаются межличностные взаимоотношения внутри коллектива, ребята учатся культурно высказывать свое мнение, прислушиваться к окружающим. В процессе выполнения творческих воспитательных мероприятий обучающиеся знакомятся с духовно - нравственными ценностями, учатся помогать и поддерживать друг друга. Коллективная проектная деятельность способствует улучшению успеваемости.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 xml:space="preserve">Для улучшения и повышения успеваемости обучающихся к нам приходят старшеклассники – наставники. Они проводят мероприятия с обучающимися «День головоломок», интеллектуальные игры «Самый умный», «Знание- сила», «Счастливый случай», «Хочу всё знать!». Организована взаимопомощь обучающимся с низкими результатами, отличники и ударники помогают им в учебе. Все обучающиеся в классе совершенствуют личностные образовательные результаты: обретают самостоятельность, повышают самооценку, учатся объяснять учебные темы и выполнять сложные задачи.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Программа предполагает включение в треки «Орлята России» воспитательной практики «Вместе к новым знаниям».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Данная практика позволяет учитывать индивидуальные особенности каждого ребенка, обеспечивать рост творческого и интеллектуального потенциала обучающихся, а также сформировать основы для построения траектории личностного развития в будущем.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воспитательной практики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Краткий анализ воспитательной практики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«Вместе к новым знаниям»</w:t>
      </w:r>
    </w:p>
    <w:tbl>
      <w:tblPr>
        <w:tblStyle w:val="af4"/>
        <w:tblW w:w="98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44"/>
        <w:gridCol w:w="5045"/>
      </w:tblGrid>
      <w:tr>
        <w:trPr/>
        <w:tc>
          <w:tcPr>
            <w:tcW w:w="484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Внутренние факторы</w:t>
            </w:r>
          </w:p>
        </w:tc>
        <w:tc>
          <w:tcPr>
            <w:tcW w:w="504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60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ab/>
              <w:t>Внешние факторы</w:t>
            </w:r>
          </w:p>
        </w:tc>
      </w:tr>
      <w:tr>
        <w:trPr/>
        <w:tc>
          <w:tcPr>
            <w:tcW w:w="484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i/>
                <w:i/>
                <w:sz w:val="28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8"/>
                <w:szCs w:val="20"/>
                <w:lang w:val="ru-RU" w:eastAsia="ru-RU" w:bidi="ar-SA"/>
              </w:rPr>
              <w:t>Сильные стороны</w:t>
            </w:r>
          </w:p>
        </w:tc>
        <w:tc>
          <w:tcPr>
            <w:tcW w:w="504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i/>
                <w:i/>
                <w:sz w:val="28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8"/>
                <w:szCs w:val="20"/>
                <w:lang w:val="ru-RU" w:eastAsia="ru-RU" w:bidi="ar-SA"/>
              </w:rPr>
              <w:t>Возможности</w:t>
            </w:r>
          </w:p>
        </w:tc>
      </w:tr>
      <w:tr>
        <w:trPr/>
        <w:tc>
          <w:tcPr>
            <w:tcW w:w="484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1.Необходимость воспитания ученического коллектива, как единого целого.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2.Высококвалифицированный педагогический коллектив.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3.Актуальность направления воспитательной практики.</w:t>
            </w:r>
          </w:p>
        </w:tc>
        <w:tc>
          <w:tcPr>
            <w:tcW w:w="504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 Расширение познавательных интересов обучающихся.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2.Родительская помощь в проведении коллективных воспитательных мероприятий.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3.Обучающиеся помогают друг другу, а также контролируют друг друга.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4.Трансляция опыта педагогической практики на муниципальном уровне.</w:t>
            </w:r>
          </w:p>
        </w:tc>
      </w:tr>
      <w:tr>
        <w:trPr/>
        <w:tc>
          <w:tcPr>
            <w:tcW w:w="484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i/>
                <w:i/>
                <w:sz w:val="28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8"/>
                <w:szCs w:val="20"/>
                <w:lang w:val="ru-RU" w:eastAsia="ru-RU" w:bidi="ar-SA"/>
              </w:rPr>
              <w:t>Слабые стороны</w:t>
            </w:r>
          </w:p>
        </w:tc>
        <w:tc>
          <w:tcPr>
            <w:tcW w:w="504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i/>
                <w:i/>
                <w:sz w:val="28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8"/>
                <w:szCs w:val="20"/>
                <w:lang w:val="ru-RU" w:eastAsia="ru-RU" w:bidi="ar-SA"/>
              </w:rPr>
              <w:t>Риски</w:t>
            </w:r>
          </w:p>
        </w:tc>
      </w:tr>
      <w:tr>
        <w:trPr/>
        <w:tc>
          <w:tcPr>
            <w:tcW w:w="484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 Отдаленность школы от районного центра, не у всех родителей есть транспортное средство для подвозки детей в ДДТ.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 Отсутствие предыдущего опыта.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504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00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1.Сложность в адаптации.</w:t>
            </w:r>
          </w:p>
          <w:p>
            <w:pPr>
              <w:pStyle w:val="Normal"/>
              <w:widowControl/>
              <w:tabs>
                <w:tab w:val="clear" w:pos="720"/>
                <w:tab w:val="left" w:pos="300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2.Понижение успеваемости, активности обучающихся.</w:t>
            </w:r>
          </w:p>
          <w:p>
            <w:pPr>
              <w:pStyle w:val="Normal"/>
              <w:widowControl/>
              <w:tabs>
                <w:tab w:val="clear" w:pos="720"/>
                <w:tab w:val="left" w:pos="300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3.Слабая мотивация обучающихся.</w:t>
            </w:r>
          </w:p>
          <w:p>
            <w:pPr>
              <w:pStyle w:val="Normal"/>
              <w:widowControl/>
              <w:tabs>
                <w:tab w:val="clear" w:pos="720"/>
                <w:tab w:val="left" w:pos="300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4.Большой документооборот.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>
      <w:pPr>
        <w:pStyle w:val="Normal"/>
        <w:spacing w:lineRule="auto" w:line="360"/>
        <w:ind w:left="-426" w:hang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воспитательной практики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План- график реализации воспитательной практики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«Вместе к новым знаниям»</w:t>
      </w:r>
    </w:p>
    <w:tbl>
      <w:tblPr>
        <w:tblStyle w:val="af4"/>
        <w:tblW w:w="101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91"/>
        <w:gridCol w:w="2127"/>
        <w:gridCol w:w="992"/>
        <w:gridCol w:w="754"/>
        <w:gridCol w:w="768"/>
        <w:gridCol w:w="746"/>
        <w:gridCol w:w="723"/>
        <w:gridCol w:w="688"/>
        <w:gridCol w:w="785"/>
        <w:gridCol w:w="640"/>
        <w:gridCol w:w="595"/>
        <w:gridCol w:w="964"/>
      </w:tblGrid>
      <w:tr>
        <w:trPr>
          <w:trHeight w:val="300" w:hRule="atLeast"/>
        </w:trPr>
        <w:tc>
          <w:tcPr>
            <w:tcW w:w="391" w:type="dxa"/>
            <w:vMerge w:val="restart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2127" w:type="dxa"/>
            <w:vMerge w:val="restart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этапа</w:t>
            </w:r>
          </w:p>
        </w:tc>
        <w:tc>
          <w:tcPr>
            <w:tcW w:w="992" w:type="dxa"/>
            <w:vMerge w:val="restart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Длительность</w:t>
            </w:r>
          </w:p>
        </w:tc>
        <w:tc>
          <w:tcPr>
            <w:tcW w:w="6663" w:type="dxa"/>
            <w:gridSpan w:val="9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Временные рамки проекта (сентябрь 2023 г.- май 2024 г.)</w:t>
            </w:r>
          </w:p>
        </w:tc>
      </w:tr>
      <w:tr>
        <w:trPr/>
        <w:tc>
          <w:tcPr>
            <w:tcW w:w="3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992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сен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тябрь</w:t>
            </w:r>
          </w:p>
        </w:tc>
        <w:tc>
          <w:tcPr>
            <w:tcW w:w="768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тябрь</w:t>
            </w:r>
          </w:p>
        </w:tc>
        <w:tc>
          <w:tcPr>
            <w:tcW w:w="746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но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ябрь</w:t>
            </w:r>
          </w:p>
        </w:tc>
        <w:tc>
          <w:tcPr>
            <w:tcW w:w="723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де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кабрь</w:t>
            </w:r>
          </w:p>
        </w:tc>
        <w:tc>
          <w:tcPr>
            <w:tcW w:w="688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ян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варь</w:t>
            </w:r>
          </w:p>
        </w:tc>
        <w:tc>
          <w:tcPr>
            <w:tcW w:w="785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фев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раль</w:t>
            </w:r>
          </w:p>
        </w:tc>
        <w:tc>
          <w:tcPr>
            <w:tcW w:w="640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март</w:t>
            </w:r>
          </w:p>
        </w:tc>
        <w:tc>
          <w:tcPr>
            <w:tcW w:w="595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апрель</w:t>
            </w:r>
          </w:p>
        </w:tc>
        <w:tc>
          <w:tcPr>
            <w:tcW w:w="964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май</w:t>
            </w:r>
          </w:p>
        </w:tc>
      </w:tr>
      <w:tr>
        <w:trPr/>
        <w:tc>
          <w:tcPr>
            <w:tcW w:w="39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  <w:t>1</w:t>
            </w:r>
          </w:p>
        </w:tc>
        <w:tc>
          <w:tcPr>
            <w:tcW w:w="2127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«Орленок -  Эрудит"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Формировать ценностное отношение к знаниям через интеллектуальную, поисковую и исследовательскую деятельность.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 месяца</w:t>
            </w:r>
          </w:p>
        </w:tc>
        <w:tc>
          <w:tcPr>
            <w:tcW w:w="754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68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46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23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88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85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59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39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  <w:t>2</w:t>
            </w:r>
          </w:p>
        </w:tc>
        <w:tc>
          <w:tcPr>
            <w:tcW w:w="2127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«Орленок-Мастер"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Создать дружный классный коллектив и развивать положительные традиции коллективной жизни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68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4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23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88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59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39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  <w:tc>
          <w:tcPr>
            <w:tcW w:w="2127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«Орленок -Доброволец"</w:t>
            </w:r>
          </w:p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Формировать у обучающихся нравственные смыслы и духовные ориентиры</w:t>
            </w:r>
          </w:p>
        </w:tc>
        <w:tc>
          <w:tcPr>
            <w:tcW w:w="992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протяжении всего учебного года</w:t>
            </w:r>
          </w:p>
        </w:tc>
        <w:tc>
          <w:tcPr>
            <w:tcW w:w="754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68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46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23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88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85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40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595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964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39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  <w:t>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Улучшить успеваемость обучающихся</w:t>
            </w:r>
          </w:p>
        </w:tc>
        <w:tc>
          <w:tcPr>
            <w:tcW w:w="992" w:type="dxa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протяжении всего учебного года</w:t>
            </w:r>
          </w:p>
        </w:tc>
        <w:tc>
          <w:tcPr>
            <w:tcW w:w="754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68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46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23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88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785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640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595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964" w:type="dxa"/>
            <w:tcBorders/>
            <w:shd w:color="auto" w:fill="808080" w:themeFill="background1" w:themeFillShade="80" w:val="clea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tabs>
          <w:tab w:val="clear" w:pos="720"/>
          <w:tab w:val="left" w:pos="6090" w:leader="none"/>
        </w:tabs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6090" w:leader="none"/>
        </w:tabs>
        <w:spacing w:lineRule="auto" w:line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реализации воспитательной практики «Вместе к новым знаниям»</w:t>
      </w:r>
    </w:p>
    <w:tbl>
      <w:tblPr>
        <w:tblStyle w:val="af4"/>
        <w:tblW w:w="101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691"/>
        <w:gridCol w:w="1985"/>
        <w:gridCol w:w="2662"/>
        <w:gridCol w:w="2835"/>
      </w:tblGrid>
      <w:tr>
        <w:trPr/>
        <w:tc>
          <w:tcPr>
            <w:tcW w:w="2691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Задачи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Сроки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Мероприятия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Ответственные</w:t>
            </w:r>
          </w:p>
        </w:tc>
      </w:tr>
      <w:tr>
        <w:trPr/>
        <w:tc>
          <w:tcPr>
            <w:tcW w:w="2691" w:type="dxa"/>
            <w:vMerge w:val="restart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Формировать ценностное отношение к знаниям через интеллектуальную, поисковую и исследовательскую деятельность.</w:t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18.10.2023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«Школа затейных наук»</w:t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25.10.2023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«Вчера - мечта»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27.10.2023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«Сегодня - цель»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Октябрь</w:t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Олимпиада по математике «Сириус» (школьный тур)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Октябрь</w:t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Олимпиада по окружающему миру и ОБЖ (школьный тур)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Октябрь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Олимпиада по русскому языку и литературе (школьный тур)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08.10.2023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Республиканская олимпиада по математике «Математический марафон»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Октябрь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Участие в онлайн- олимпиаде на образовательном портале на базе интерактивной платформы Учи. ру «Наука вокруг нас»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08.11.2023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«Завтра - реальность»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10.11.2023</w:t>
            </w:r>
          </w:p>
        </w:tc>
        <w:tc>
          <w:tcPr>
            <w:tcW w:w="2662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КТД «От полезных идей – к полезным делам!»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19.11.2023</w:t>
            </w:r>
          </w:p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Республиканская олимпиада по русскому языку и литературе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Ноябрь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Олимпиада по английскому языку (муниципальный тур)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учитель английского языка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15.11.2023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«Творим, играем, анализируем!»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17.11.2023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Встреча с эрудитом «Хотим всё знать»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22.11.2023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Встреча с одаренными детьми старших классов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Старшеклассники-наставники 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24.11.2023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Итоги трека «На старте новых знаний»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30.11.2023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«Один день в старшей школе»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Учителя -предметники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08.02.2024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День российской науки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советник директора по воспитанию</w:t>
            </w:r>
          </w:p>
        </w:tc>
      </w:tr>
      <w:tr>
        <w:trPr/>
        <w:tc>
          <w:tcPr>
            <w:tcW w:w="2691" w:type="dxa"/>
            <w:vMerge w:val="restart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Создать дружный классный коллектив и развивать положительные традиции коллективной жизни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29.11.2023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«Народная мастерская»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01.12.2023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«Добро пожаловать в мир творчества»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>
          <w:trHeight w:val="875" w:hRule="atLeast"/>
        </w:trPr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01.12.2023 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«Поделись добротой своей»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>
          <w:trHeight w:val="875" w:hRule="atLeast"/>
        </w:trPr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02.12.2023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Изготовление открыток к акции «Доброе дело»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советник директора по воспитанию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06.12.2023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«Я - мастер, мы - мастера»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08.12.2023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«Мастера -умельцы»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13.12.2023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КТД «В мастерской творцов»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15.12.2023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«Что умеет мастер?»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20.12.2023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Встреча с мастерами своего дела « Великие мастера моей России»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22.12.2023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«Новогодний парад мастеров»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27.12.2023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Игра по итогам трёх треков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15.12- 23.12.2023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«Мастерская Деда Мороза»: изготовление елочных игрушек, поздравительных открыток, подготовка класса к Новому году совместно с родителями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родители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16.12.2023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Изготовление кормушек совместно с родителями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родители</w:t>
            </w:r>
          </w:p>
        </w:tc>
      </w:tr>
      <w:tr>
        <w:trPr/>
        <w:tc>
          <w:tcPr>
            <w:tcW w:w="269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27.01.2024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«Папа, мама, я – спортивная семья»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родители</w:t>
            </w:r>
          </w:p>
        </w:tc>
      </w:tr>
      <w:tr>
        <w:trPr/>
        <w:tc>
          <w:tcPr>
            <w:tcW w:w="2691" w:type="dxa"/>
            <w:vMerge w:val="restart"/>
            <w:tcBorders/>
          </w:tcPr>
          <w:p>
            <w:pPr>
              <w:pStyle w:val="111"/>
              <w:widowControl w:val="false"/>
              <w:spacing w:before="0" w:after="0"/>
              <w:ind w:hanging="0"/>
              <w:jc w:val="both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Формировать у обучающихся нравственные смыслы и духовные ориентиры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10.01.2024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«Всех нужнее и дороже»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12.01.2024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«Основы добровольчества»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15.01.2023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Акция «Покормите птиц зимой»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родители,  советник директора по воспитанию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17.01.2024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«По стопам добровольца»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19.01.2024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«Где живёт добро?»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24.01.2024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«Доброволец- это доброе сердце»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26.01.2024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«Снежный десант» - мастер - класс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родители,  советник директора по воспитанию, студенты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31.01.2024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«Круг добра»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02.02.2024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Встреча с добровольцами «Поделись улыбкою своей»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руководитель, советник директора по воспитанию, добровольцы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07.02.2024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Дари добро, оно к тебе вернётся»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restart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Улучшить успеваемость обучающихся</w:t>
            </w:r>
          </w:p>
        </w:tc>
        <w:tc>
          <w:tcPr>
            <w:tcW w:w="1985" w:type="dxa"/>
            <w:vMerge w:val="restart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На протяжении всего учебного года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Интеллектуальная игра «Самый умный» 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Старшеклассники- наставники, 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Интеллектуальная игра «Знание- сила»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Старшеклассники- наставники, 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Интеллектуальная игра «Счастливый случай»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Старшеклассники- наставники, 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Интеллектуальная игра «Хочу всё знать!»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Старшеклассники- наставники, 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На протяжении всего учебного года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Операция «Шефство»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Классный руководитель, обучающиеся 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Январь – март 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Подготовка к ВПР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На протяжении всего учебного года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Внеурочная деятельность по функциональной грамотности «Основы функциональной грамотности»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  <w:tr>
        <w:trPr/>
        <w:tc>
          <w:tcPr>
            <w:tcW w:w="2691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06.02.2024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Участие в онлайн олимпиаде по математике на образовательном портале на базе интерактивной платформы Учи. ру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tabs>
                <w:tab w:val="clear" w:pos="720"/>
                <w:tab w:val="center" w:pos="4844" w:leader="none"/>
                <w:tab w:val="left" w:pos="6855" w:leader="none"/>
              </w:tabs>
              <w:spacing w:lineRule="auto" w:line="36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Классный руководитель</w:t>
            </w:r>
          </w:p>
        </w:tc>
      </w:tr>
    </w:tbl>
    <w:p>
      <w:pPr>
        <w:pStyle w:val="Normal"/>
        <w:tabs>
          <w:tab w:val="clear" w:pos="720"/>
          <w:tab w:val="center" w:pos="4844" w:leader="none"/>
          <w:tab w:val="left" w:pos="6855" w:leader="none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583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Мероприятия воспитательной практики</w:t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/>
        <w:drawing>
          <wp:inline distT="0" distB="0" distL="0" distR="0">
            <wp:extent cx="2724150" cy="246697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 </w:t>
      </w:r>
      <w:r>
        <w:rPr/>
        <w:drawing>
          <wp:inline distT="0" distB="0" distL="0" distR="0">
            <wp:extent cx="3308350" cy="2512060"/>
            <wp:effectExtent l="0" t="0" r="0" b="0"/>
            <wp:docPr id="2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13">
            <wp:simplePos x="0" y="0"/>
            <wp:positionH relativeFrom="column">
              <wp:posOffset>-8890</wp:posOffset>
            </wp:positionH>
            <wp:positionV relativeFrom="paragraph">
              <wp:posOffset>215265</wp:posOffset>
            </wp:positionV>
            <wp:extent cx="2724150" cy="2132330"/>
            <wp:effectExtent l="0" t="0" r="0" b="0"/>
            <wp:wrapSquare wrapText="bothSides"/>
            <wp:docPr id="3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9879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/>
        <w:drawing>
          <wp:inline distT="0" distB="0" distL="0" distR="0">
            <wp:extent cx="3288030" cy="2143125"/>
            <wp:effectExtent l="0" t="0" r="0" b="0"/>
            <wp:docPr id="4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22373" r="0" b="15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171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46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14">
            <wp:simplePos x="0" y="0"/>
            <wp:positionH relativeFrom="column">
              <wp:posOffset>319405</wp:posOffset>
            </wp:positionH>
            <wp:positionV relativeFrom="paragraph">
              <wp:posOffset>118745</wp:posOffset>
            </wp:positionV>
            <wp:extent cx="2013585" cy="2413000"/>
            <wp:effectExtent l="0" t="0" r="0" b="0"/>
            <wp:wrapSquare wrapText="bothSides"/>
            <wp:docPr id="5" name="Pictur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ab/>
        <w:t xml:space="preserve">   </w:t>
      </w:r>
      <w:r>
        <w:rPr/>
        <w:drawing>
          <wp:inline distT="0" distB="0" distL="0" distR="0">
            <wp:extent cx="3060700" cy="2331085"/>
            <wp:effectExtent l="0" t="0" r="0" b="0"/>
            <wp:docPr id="6" name="Pictur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Участие в онлайн – олимпиаде «Наука вокруг нас», «День библиотеки», «Блокада глазами детей», «Защита проектов», «День российской науки».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Волшебное, неповторимое время года – зима! Замечательна она тем, что пробуждает интерес и творчество, фантазию и воображение у детей. Обучающиеся участвовали в конкурсе поделок и рисунков.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Обучающиеся и родители 4 класса, стали активными участниками подготовки школы и класса к празднику.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drawing>
          <wp:anchor behindDoc="0" distT="0" distB="0" distL="114300" distR="114300" simplePos="0" locked="0" layoutInCell="0" allowOverlap="1" relativeHeight="18">
            <wp:simplePos x="0" y="0"/>
            <wp:positionH relativeFrom="page">
              <wp:posOffset>739140</wp:posOffset>
            </wp:positionH>
            <wp:positionV relativeFrom="paragraph">
              <wp:posOffset>293370</wp:posOffset>
            </wp:positionV>
            <wp:extent cx="3143250" cy="1805305"/>
            <wp:effectExtent l="0" t="0" r="0" b="0"/>
            <wp:wrapSquare wrapText="bothSides"/>
            <wp:docPr id="7" name="Pictur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  <w:sz w:val="28"/>
        </w:rPr>
        <w:t xml:space="preserve">                                  </w:t>
      </w:r>
      <w:r>
        <w:rPr/>
        <w:drawing>
          <wp:inline distT="0" distB="0" distL="0" distR="0">
            <wp:extent cx="3171825" cy="2095500"/>
            <wp:effectExtent l="0" t="0" r="0" b="0"/>
            <wp:docPr id="8" name="Pictur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070860" cy="2535555"/>
            <wp:effectExtent l="0" t="0" r="0" b="0"/>
            <wp:docPr id="9" name="Pictur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 </w:t>
      </w:r>
      <w:r>
        <w:rPr/>
        <w:drawing>
          <wp:inline distT="0" distB="0" distL="0" distR="0">
            <wp:extent cx="3152775" cy="2447925"/>
            <wp:effectExtent l="0" t="0" r="0" b="0"/>
            <wp:docPr id="10" name="Pictur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8"/>
        </w:rPr>
        <w:tab/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hyperlink r:id="rId12">
        <w:r>
          <w:rPr>
            <w:rFonts w:ascii="Times New Roman" w:hAnsi="Times New Roman"/>
            <w:sz w:val="28"/>
          </w:rPr>
          <w:t>https://vk.com/album-134816060_00</w:t>
        </w:r>
      </w:hyperlink>
      <w:r>
        <w:rPr>
          <w:rFonts w:ascii="Times New Roman" w:hAnsi="Times New Roman"/>
          <w:sz w:val="28"/>
        </w:rPr>
        <w:tab/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«Папа, мама, я – спортивная семья»</w:t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color w:val="0000FF"/>
          <w:sz w:val="28"/>
          <w:u w:val="single"/>
        </w:rPr>
      </w:pPr>
      <w:r>
        <w:rPr>
          <w:rFonts w:ascii="Times New Roman" w:hAnsi="Times New Roman"/>
          <w:color w:val="0000FF"/>
          <w:sz w:val="28"/>
          <w:u w:val="single"/>
        </w:rPr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/>
        <w:drawing>
          <wp:anchor behindDoc="0" distT="0" distB="0" distL="114300" distR="114300" simplePos="0" locked="0" layoutInCell="0" allowOverlap="1" relativeHeight="15">
            <wp:simplePos x="0" y="0"/>
            <wp:positionH relativeFrom="column">
              <wp:posOffset>142875</wp:posOffset>
            </wp:positionH>
            <wp:positionV relativeFrom="paragraph">
              <wp:posOffset>23495</wp:posOffset>
            </wp:positionV>
            <wp:extent cx="2717800" cy="2114550"/>
            <wp:effectExtent l="0" t="0" r="0" b="0"/>
            <wp:wrapSquare wrapText="bothSides"/>
            <wp:docPr id="11" name="Picture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0" t="4855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3011805" cy="2133600"/>
            <wp:effectExtent l="0" t="0" r="0" b="0"/>
            <wp:docPr id="12" name="Pictur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hyperlink r:id="rId15">
        <w:r>
          <w:rPr>
            <w:rFonts w:ascii="Times New Roman" w:hAnsi="Times New Roman"/>
            <w:sz w:val="28"/>
          </w:rPr>
          <w:t>https://sun9-33.userapi.com/impg/1UrjPHFGKa-rWIa-MDz4j6IMqAJ5nhAxAzqhGA/u6tcaivs7QY.jpg?size=1280x960&amp;quality=95&amp;sign=facf0968914a7e2e56a3cb26c7272cf5&amp;type=album</w:t>
        </w:r>
      </w:hyperlink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В январе обучающиеся активно продолжили работу по треку «Орленок – Доброволец». Они смогли узнать больше о добровольцах и волонтерах, сделали   добрые дела.</w:t>
      </w:r>
    </w:p>
    <w:p>
      <w:pPr>
        <w:pStyle w:val="Normal"/>
        <w:tabs>
          <w:tab w:val="clear" w:pos="720"/>
          <w:tab w:val="center" w:pos="484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20"/>
          <w:tab w:val="center" w:pos="4844" w:leader="none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Акция «Кормушка»</w:t>
      </w:r>
    </w:p>
    <w:p>
      <w:pPr>
        <w:pStyle w:val="Normal"/>
        <w:rPr>
          <w:rFonts w:ascii="Times New Roman" w:hAnsi="Times New Roman"/>
          <w:sz w:val="28"/>
        </w:rPr>
      </w:pPr>
      <w:r>
        <w:rPr/>
        <w:drawing>
          <wp:inline distT="0" distB="0" distL="0" distR="0">
            <wp:extent cx="2447925" cy="2333625"/>
            <wp:effectExtent l="0" t="0" r="0" b="0"/>
            <wp:docPr id="13" name="Picture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6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             </w:t>
      </w:r>
      <w:r>
        <w:rPr/>
        <w:drawing>
          <wp:inline distT="0" distB="0" distL="0" distR="0">
            <wp:extent cx="2810510" cy="2310765"/>
            <wp:effectExtent l="0" t="0" r="0" b="0"/>
            <wp:docPr id="14" name="Picture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8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hyperlink r:id="rId18">
        <w:r>
          <w:rPr>
            <w:rFonts w:ascii="Times New Roman" w:hAnsi="Times New Roman"/>
            <w:sz w:val="28"/>
          </w:rPr>
          <w:t>https://vk.com/album-134816060_00</w:t>
        </w:r>
      </w:hyperlink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>
        <w:rPr>
          <w:rFonts w:ascii="Times New Roman" w:hAnsi="Times New Roman"/>
          <w:b/>
          <w:sz w:val="28"/>
        </w:rPr>
        <w:t>Акция «Доброе дело»                      Акция «Покормите птиц зимой»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drawing>
          <wp:anchor behindDoc="0" distT="0" distB="0" distL="114300" distR="114300" simplePos="0" locked="0" layoutInCell="0" allowOverlap="1" relativeHeight="16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2647950" cy="2257425"/>
            <wp:effectExtent l="0" t="0" r="0" b="0"/>
            <wp:wrapSquare wrapText="bothSides"/>
            <wp:docPr id="15" name="Picture 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0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 xml:space="preserve">      </w:t>
      </w:r>
      <w:r>
        <w:rPr/>
        <w:drawing>
          <wp:inline distT="0" distB="0" distL="0" distR="0">
            <wp:extent cx="3018790" cy="2286000"/>
            <wp:effectExtent l="0" t="0" r="0" b="0"/>
            <wp:docPr id="16" name="Picture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2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hyperlink r:id="rId21">
        <w:r>
          <w:rPr>
            <w:rFonts w:ascii="Times New Roman" w:hAnsi="Times New Roman"/>
            <w:sz w:val="28"/>
          </w:rPr>
          <w:t>https://vk.com/album-134816060_00</w:t>
        </w:r>
      </w:hyperlink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17">
            <wp:simplePos x="0" y="0"/>
            <wp:positionH relativeFrom="column">
              <wp:posOffset>-3810</wp:posOffset>
            </wp:positionH>
            <wp:positionV relativeFrom="paragraph">
              <wp:posOffset>60325</wp:posOffset>
            </wp:positionV>
            <wp:extent cx="2705100" cy="1866900"/>
            <wp:effectExtent l="0" t="0" r="0" b="0"/>
            <wp:wrapSquare wrapText="bothSides"/>
            <wp:docPr id="17" name="Picture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4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216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«Орлята России» помогает ориентировать ребенка на преобразование мира к лучшему уже с раннего возраста, удовлетворению потребностей младших школьников в социальной активности, поддержанию и развитию интереса к учебным и внеурочным видам деятельности, формирования у детей знаний, патриотических чувств и любви к своей Родине.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Обучающиеся на протяжении всего периода выполняли задания по разным направлениям. Трудились вместе со своими родителями, старшеклассниками, наставниками, педагогами внеурочной деятельности. Именно это взаимодействие в рамках программы помогает обучающимся с ранних лет лучше социализироваться, активно включаться в жизнь класса, школы, активно решать учебные задачи, повышать уровень знаний в разных сферах.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Программа «Орлята России» способствует формированию гражданско- патриотической, духовно- нравственной позиции младшего школьника, и является основой личности взрослого человека – гражданина своей страны.</w:t>
      </w:r>
    </w:p>
    <w:sectPr>
      <w:type w:val="nextPage"/>
      <w:pgSz w:w="12240" w:h="15840"/>
      <w:pgMar w:left="1276" w:right="850" w:gutter="0" w:header="0" w:top="851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imes New Roman" w:cs="Times New Roman"/>
        <w:color w:val="000000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">
    <w:name w:val="Heading 1"/>
    <w:next w:val="Normal"/>
    <w:link w:val="16"/>
    <w:uiPriority w:val="9"/>
    <w:qFormat/>
    <w:pPr>
      <w:widowControl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4"/>
    <w:uiPriority w:val="9"/>
    <w:qFormat/>
    <w:pPr>
      <w:widowControl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1"/>
    <w:uiPriority w:val="9"/>
    <w:qFormat/>
    <w:pPr>
      <w:widowControl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2"/>
    <w:uiPriority w:val="9"/>
    <w:qFormat/>
    <w:pPr>
      <w:widowControl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link w:val="19"/>
    <w:qFormat/>
    <w:rPr/>
  </w:style>
  <w:style w:type="character" w:styleId="21" w:customStyle="1">
    <w:name w:val="Оглавление 2 Знак"/>
    <w:qFormat/>
    <w:rPr>
      <w:sz w:val="28"/>
    </w:rPr>
  </w:style>
  <w:style w:type="character" w:styleId="12" w:customStyle="1">
    <w:name w:val="Основной шрифт абзаца1"/>
    <w:link w:val="18"/>
    <w:qFormat/>
    <w:rPr/>
  </w:style>
  <w:style w:type="character" w:styleId="41" w:customStyle="1">
    <w:name w:val="Оглавление 4 Знак"/>
    <w:qFormat/>
    <w:rPr>
      <w:sz w:val="28"/>
    </w:rPr>
  </w:style>
  <w:style w:type="character" w:styleId="6" w:customStyle="1">
    <w:name w:val="Оглавление 6 Знак"/>
    <w:qFormat/>
    <w:rPr>
      <w:sz w:val="28"/>
    </w:rPr>
  </w:style>
  <w:style w:type="character" w:styleId="7" w:customStyle="1">
    <w:name w:val="Оглавление 7 Знак"/>
    <w:qFormat/>
    <w:rPr>
      <w:sz w:val="28"/>
    </w:rPr>
  </w:style>
  <w:style w:type="character" w:styleId="Style9" w:customStyle="1">
    <w:name w:val="Текст выноски Знак"/>
    <w:basedOn w:val="11"/>
    <w:link w:val="BalloonText"/>
    <w:qFormat/>
    <w:rPr>
      <w:rFonts w:ascii="Segoe UI" w:hAnsi="Segoe UI"/>
      <w:sz w:val="18"/>
    </w:rPr>
  </w:style>
  <w:style w:type="character" w:styleId="31" w:customStyle="1">
    <w:name w:val="Заголовок 3 Знак"/>
    <w:qFormat/>
    <w:rPr>
      <w:b/>
      <w:sz w:val="26"/>
    </w:rPr>
  </w:style>
  <w:style w:type="character" w:styleId="Style10" w:customStyle="1">
    <w:name w:val="Нижний колонтитул Знак"/>
    <w:basedOn w:val="11"/>
    <w:qFormat/>
    <w:rPr/>
  </w:style>
  <w:style w:type="character" w:styleId="13" w:customStyle="1">
    <w:name w:val="Знак примечания1"/>
    <w:basedOn w:val="12"/>
    <w:link w:val="110"/>
    <w:qFormat/>
    <w:rPr>
      <w:sz w:val="16"/>
    </w:rPr>
  </w:style>
  <w:style w:type="character" w:styleId="22" w:customStyle="1">
    <w:name w:val="Основной шрифт абзаца2"/>
    <w:link w:val="26"/>
    <w:qFormat/>
    <w:rPr/>
  </w:style>
  <w:style w:type="character" w:styleId="14" w:customStyle="1">
    <w:name w:val="Основной текст1"/>
    <w:basedOn w:val="11"/>
    <w:link w:val="111"/>
    <w:qFormat/>
    <w:rPr>
      <w:rFonts w:ascii="Times New Roman" w:hAnsi="Times New Roman"/>
      <w:sz w:val="28"/>
    </w:rPr>
  </w:style>
  <w:style w:type="character" w:styleId="32" w:customStyle="1">
    <w:name w:val="Оглавление 3 Знак"/>
    <w:qFormat/>
    <w:rPr>
      <w:sz w:val="28"/>
    </w:rPr>
  </w:style>
  <w:style w:type="character" w:styleId="Style11" w:customStyle="1">
    <w:name w:val="Верхний колонтитул Знак"/>
    <w:basedOn w:val="11"/>
    <w:qFormat/>
    <w:rPr/>
  </w:style>
  <w:style w:type="character" w:styleId="15" w:customStyle="1">
    <w:name w:val="Гиперссылка1"/>
    <w:link w:val="112"/>
    <w:qFormat/>
    <w:rPr>
      <w:color w:val="0000FF"/>
      <w:u w:val="single"/>
    </w:rPr>
  </w:style>
  <w:style w:type="character" w:styleId="Style12" w:customStyle="1">
    <w:name w:val="Тема примечания Знак"/>
    <w:basedOn w:val="Style13"/>
    <w:link w:val="Annotationsubject"/>
    <w:qFormat/>
    <w:rPr>
      <w:b/>
      <w:sz w:val="20"/>
    </w:rPr>
  </w:style>
  <w:style w:type="character" w:styleId="51" w:customStyle="1">
    <w:name w:val="Заголовок 5 Знак"/>
    <w:qFormat/>
    <w:rPr>
      <w:b/>
      <w:sz w:val="22"/>
    </w:rPr>
  </w:style>
  <w:style w:type="character" w:styleId="16" w:customStyle="1">
    <w:name w:val="Заголовок 1 Знак"/>
    <w:qFormat/>
    <w:rPr>
      <w:b/>
      <w:sz w:val="32"/>
    </w:rPr>
  </w:style>
  <w:style w:type="character" w:styleId="-">
    <w:name w:val="Hyperlink"/>
    <w:link w:val="27"/>
    <w:rPr>
      <w:color w:val="0000FF"/>
      <w:u w:val="single"/>
    </w:rPr>
  </w:style>
  <w:style w:type="character" w:styleId="Footnote" w:customStyle="1">
    <w:name w:val="Footnote"/>
    <w:link w:val="Footnote1"/>
    <w:qFormat/>
    <w:rPr>
      <w:sz w:val="22"/>
    </w:rPr>
  </w:style>
  <w:style w:type="character" w:styleId="17" w:customStyle="1">
    <w:name w:val="Оглавление 1 Знак"/>
    <w:qFormat/>
    <w:rPr>
      <w:b/>
      <w:sz w:val="28"/>
    </w:rPr>
  </w:style>
  <w:style w:type="character" w:styleId="Style13" w:customStyle="1">
    <w:name w:val="Текст примечания Знак"/>
    <w:basedOn w:val="11"/>
    <w:link w:val="Annotationtext"/>
    <w:qFormat/>
    <w:rPr>
      <w:sz w:val="20"/>
    </w:rPr>
  </w:style>
  <w:style w:type="character" w:styleId="HeaderandFooter" w:customStyle="1">
    <w:name w:val="Header and Footer"/>
    <w:qFormat/>
    <w:rPr>
      <w:sz w:val="20"/>
    </w:rPr>
  </w:style>
  <w:style w:type="character" w:styleId="33" w:customStyle="1">
    <w:name w:val="Гиперссылка3"/>
    <w:link w:val="35"/>
    <w:qFormat/>
    <w:rPr>
      <w:color w:val="0000FF"/>
      <w:u w:val="single"/>
    </w:rPr>
  </w:style>
  <w:style w:type="character" w:styleId="23" w:customStyle="1">
    <w:name w:val="Гиперссылка2"/>
    <w:link w:val="27"/>
    <w:qFormat/>
    <w:rPr>
      <w:color w:val="0000FF"/>
      <w:u w:val="single"/>
    </w:rPr>
  </w:style>
  <w:style w:type="character" w:styleId="9" w:customStyle="1">
    <w:name w:val="Оглавление 9 Знак"/>
    <w:qFormat/>
    <w:rPr>
      <w:sz w:val="28"/>
    </w:rPr>
  </w:style>
  <w:style w:type="character" w:styleId="8" w:customStyle="1">
    <w:name w:val="Оглавление 8 Знак"/>
    <w:qFormat/>
    <w:rPr>
      <w:sz w:val="28"/>
    </w:rPr>
  </w:style>
  <w:style w:type="character" w:styleId="Style14" w:customStyle="1">
    <w:name w:val="Абзац списка Знак"/>
    <w:basedOn w:val="11"/>
    <w:link w:val="ListParagraph"/>
    <w:qFormat/>
    <w:rPr/>
  </w:style>
  <w:style w:type="character" w:styleId="52" w:customStyle="1">
    <w:name w:val="Оглавление 5 Знак"/>
    <w:qFormat/>
    <w:rPr>
      <w:sz w:val="28"/>
    </w:rPr>
  </w:style>
  <w:style w:type="character" w:styleId="Style15" w:customStyle="1">
    <w:name w:val="Подзаголовок Знак"/>
    <w:qFormat/>
    <w:rPr>
      <w:i/>
    </w:rPr>
  </w:style>
  <w:style w:type="character" w:styleId="Toc10" w:customStyle="1">
    <w:name w:val="toc 10"/>
    <w:link w:val="Toc101"/>
    <w:qFormat/>
    <w:rPr>
      <w:sz w:val="28"/>
    </w:rPr>
  </w:style>
  <w:style w:type="character" w:styleId="Style16" w:customStyle="1">
    <w:name w:val="Заголовок Знак"/>
    <w:qFormat/>
    <w:rPr>
      <w:b/>
      <w:caps/>
      <w:sz w:val="40"/>
    </w:rPr>
  </w:style>
  <w:style w:type="character" w:styleId="42" w:customStyle="1">
    <w:name w:val="Заголовок 4 Знак"/>
    <w:qFormat/>
    <w:rPr>
      <w:b/>
    </w:rPr>
  </w:style>
  <w:style w:type="character" w:styleId="24" w:customStyle="1">
    <w:name w:val="Заголовок 2 Знак"/>
    <w:qFormat/>
    <w:rPr>
      <w:b/>
      <w:sz w:val="28"/>
    </w:rPr>
  </w:style>
  <w:style w:type="character" w:styleId="121" w:customStyle="1">
    <w:name w:val="Обычный12"/>
    <w:link w:val="122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5">
    <w:name w:val="TOC 2"/>
    <w:next w:val="Normal"/>
    <w:link w:val="21"/>
    <w:uiPriority w:val="39"/>
    <w:pPr>
      <w:widowControl/>
      <w:bidi w:val="0"/>
      <w:spacing w:before="0" w:after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8" w:customStyle="1">
    <w:name w:val="Основной шрифт абзаца1"/>
    <w:link w:val="12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/>
      <w:bidi w:val="0"/>
      <w:spacing w:before="0" w:after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9" w:customStyle="1">
    <w:name w:val="Обычный1"/>
    <w:link w:val="11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61">
    <w:name w:val="TOC 6"/>
    <w:next w:val="Normal"/>
    <w:link w:val="6"/>
    <w:uiPriority w:val="39"/>
    <w:pPr>
      <w:widowControl/>
      <w:bidi w:val="0"/>
      <w:spacing w:before="0" w:after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bidi w:val="0"/>
      <w:spacing w:before="0" w:after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9"/>
    <w:qFormat/>
    <w:pPr/>
    <w:rPr>
      <w:rFonts w:ascii="Segoe UI" w:hAnsi="Segoe UI"/>
      <w:sz w:val="18"/>
    </w:rPr>
  </w:style>
  <w:style w:type="paragraph" w:styleId="Style22" w:customStyle="1">
    <w:name w:val="Колонтитул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3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0" w:customStyle="1">
    <w:name w:val="Знак примечания1"/>
    <w:basedOn w:val="18"/>
    <w:link w:val="13"/>
    <w:qFormat/>
    <w:pPr/>
    <w:rPr>
      <w:sz w:val="16"/>
    </w:rPr>
  </w:style>
  <w:style w:type="paragraph" w:styleId="26" w:customStyle="1">
    <w:name w:val="Основной шрифт абзаца2"/>
    <w:link w:val="22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" w:customStyle="1">
    <w:name w:val="Основной текст1"/>
    <w:basedOn w:val="Normal"/>
    <w:link w:val="14"/>
    <w:qFormat/>
    <w:pPr>
      <w:widowControl w:val="false"/>
      <w:spacing w:lineRule="auto" w:line="360"/>
      <w:ind w:firstLine="400"/>
    </w:pPr>
    <w:rPr>
      <w:rFonts w:ascii="Times New Roman" w:hAnsi="Times New Roman"/>
      <w:sz w:val="28"/>
    </w:rPr>
  </w:style>
  <w:style w:type="paragraph" w:styleId="34">
    <w:name w:val="TOC 3"/>
    <w:next w:val="Normal"/>
    <w:link w:val="32"/>
    <w:uiPriority w:val="39"/>
    <w:pPr>
      <w:widowControl/>
      <w:bidi w:val="0"/>
      <w:spacing w:before="0" w:after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4">
    <w:name w:val="Header"/>
    <w:basedOn w:val="Normal"/>
    <w:link w:val="Style11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2" w:customStyle="1">
    <w:name w:val="Гиперссылка1"/>
    <w:link w:val="15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Annotationsubject">
    <w:name w:val="annotation subject"/>
    <w:basedOn w:val="Annotationtext"/>
    <w:next w:val="Annotationtext"/>
    <w:link w:val="Style12"/>
    <w:qFormat/>
    <w:pPr/>
    <w:rPr>
      <w:b/>
    </w:rPr>
  </w:style>
  <w:style w:type="paragraph" w:styleId="27" w:customStyle="1">
    <w:name w:val="Гиперссылка2"/>
    <w:link w:val="23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Footnote1" w:customStyle="1">
    <w:name w:val="Footnote"/>
    <w:link w:val="Footnote"/>
    <w:qFormat/>
    <w:pPr>
      <w:widowControl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3">
    <w:name w:val="TOC 1"/>
    <w:next w:val="Normal"/>
    <w:link w:val="17"/>
    <w:uiPriority w:val="39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Annotationtext">
    <w:name w:val="annotation text"/>
    <w:basedOn w:val="Normal"/>
    <w:link w:val="Style13"/>
    <w:qFormat/>
    <w:pPr/>
    <w:rPr>
      <w:sz w:val="20"/>
    </w:rPr>
  </w:style>
  <w:style w:type="paragraph" w:styleId="35" w:customStyle="1">
    <w:name w:val="Гиперссылка3"/>
    <w:link w:val="33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/>
      <w:bidi w:val="0"/>
      <w:spacing w:before="0" w:after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/>
      <w:bidi w:val="0"/>
      <w:spacing w:before="0" w:after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/>
  </w:style>
  <w:style w:type="paragraph" w:styleId="53">
    <w:name w:val="TOC 5"/>
    <w:next w:val="Normal"/>
    <w:link w:val="52"/>
    <w:uiPriority w:val="39"/>
    <w:pPr>
      <w:widowControl/>
      <w:bidi w:val="0"/>
      <w:spacing w:before="0" w:after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5">
    <w:name w:val="Subtitle"/>
    <w:next w:val="Normal"/>
    <w:link w:val="Style15"/>
    <w:uiPriority w:val="11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oc101" w:customStyle="1">
    <w:name w:val="toc 10"/>
    <w:next w:val="Normal"/>
    <w:link w:val="Toc10"/>
    <w:uiPriority w:val="39"/>
    <w:qFormat/>
    <w:pPr>
      <w:widowControl/>
      <w:bidi w:val="0"/>
      <w:spacing w:before="0" w:after="0"/>
      <w:ind w:left="1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6">
    <w:name w:val="Title"/>
    <w:next w:val="Normal"/>
    <w:link w:val="Style16"/>
    <w:uiPriority w:val="10"/>
    <w:qFormat/>
    <w:pPr>
      <w:widowControl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22" w:customStyle="1">
    <w:name w:val="Обычный12"/>
    <w:link w:val="121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6" w:customStyle="1">
    <w:name w:val="Основной шрифт абзаца3"/>
    <w:qFormat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Spacing">
    <w:name w:val="No Spacing"/>
    <w:uiPriority w:val="1"/>
    <w:qFormat/>
    <w:rsid w:val="00e11bde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jpe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hyperlink" Target="https://vk.com/album-134816060_00" TargetMode="External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hyperlink" Target="https://sun9-33.userapi.com/impg/1UrjPHFGKa-rWIa-MDz4j6IMqAJ5nhAxAzqhGA/u6tcaivs7QY.jpg?size=1280x960&amp;quality=95&amp;sign=facf0968914a7e2e56a3cb26c7272cf5&amp;type=album" TargetMode="External"/><Relationship Id="rId16" Type="http://schemas.openxmlformats.org/officeDocument/2006/relationships/image" Target="media/image13.jpeg"/><Relationship Id="rId17" Type="http://schemas.openxmlformats.org/officeDocument/2006/relationships/image" Target="media/image14.png"/><Relationship Id="rId18" Type="http://schemas.openxmlformats.org/officeDocument/2006/relationships/hyperlink" Target="https://vk.com/album-134816060_00" TargetMode="External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hyperlink" Target="https://vk.com/album-134816060_00" TargetMode="External"/><Relationship Id="rId22" Type="http://schemas.openxmlformats.org/officeDocument/2006/relationships/image" Target="media/image17.png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LibreOffice/7.5.2.1$Linux_X86_64 LibreOffice_project/50$Build-1</Application>
  <AppVersion>15.0000</AppVersion>
  <Pages>21</Pages>
  <Words>1833</Words>
  <Characters>14148</Characters>
  <CharactersWithSpaces>16218</CharactersWithSpaces>
  <Paragraphs>316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2024-02-15T06:38:00Z</dcterms:created>
  <dc:creator>школа</dc:creator>
  <dc:description/>
  <dc:language>ru-RU</dc:language>
  <cp:lastModifiedBy>школа</cp:lastModifiedBy>
  <cp:lastPrinted>2024-02-15T05:54:00Z</cp:lastPrinted>
  <dcterms:modified xsi:type="dcterms:W3CDTF">2024-02-17T10:39:00Z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